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Privacy</w:t>
      </w:r>
      <w:r>
        <w:t xml:space="preserve"> </w:t>
      </w:r>
      <w:r>
        <w:t xml:space="preserve">Policy</w:t>
      </w:r>
      <w:r>
        <w:t xml:space="preserve"> </w:t>
      </w:r>
      <w:r>
        <w:t xml:space="preserve">-</w:t>
      </w:r>
      <w:r>
        <w:t xml:space="preserve"> </w:t>
      </w:r>
      <w:r>
        <w:t xml:space="preserve">Saastech.io</w:t>
      </w:r>
    </w:p>
    <w:bookmarkStart w:id="43" w:name="privacy-policy"/>
    <w:p>
      <w:pPr>
        <w:pStyle w:val="Heading1"/>
      </w:pPr>
      <w:r>
        <w:t xml:space="preserve">PRIVACY POLICY</w:t>
      </w:r>
    </w:p>
    <w:p>
      <w:pPr>
        <w:pStyle w:val="FirstParagraph"/>
      </w:pPr>
      <w:r>
        <w:rPr>
          <w:bCs/>
          <w:b/>
        </w:rPr>
        <w:t xml:space="preserve">Version: v3 • Last Updated: January 2025</w:t>
      </w:r>
    </w:p>
    <w:p>
      <w:r>
        <w:pict>
          <v:rect style="width:0;height:1.5pt" o:hralign="center" o:hrstd="t" o:hr="t"/>
        </w:pict>
      </w:r>
    </w:p>
    <w:bookmarkStart w:id="36" w:name="a.-website-privacy-policy"/>
    <w:p>
      <w:pPr>
        <w:pStyle w:val="Heading2"/>
      </w:pPr>
      <w:r>
        <w:t xml:space="preserve">A. WEBSITE PRIVACY POLICY</w:t>
      </w:r>
    </w:p>
    <w:p>
      <w:pPr>
        <w:pStyle w:val="FirstParagraph"/>
      </w:pPr>
      <w:r>
        <w:t xml:space="preserve">In this Privacy Policy, we inform you of the ways in which your personal data is processed when you visit our website and use our services.</w:t>
      </w:r>
    </w:p>
    <w:bookmarkStart w:id="21" w:name="data-controller"/>
    <w:p>
      <w:pPr>
        <w:pStyle w:val="Heading3"/>
      </w:pPr>
      <w:r>
        <w:t xml:space="preserve">DATA CONTROLLER</w:t>
      </w:r>
    </w:p>
    <w:p>
      <w:pPr>
        <w:pStyle w:val="FirstParagraph"/>
      </w:pPr>
      <w:r>
        <w:rPr>
          <w:bCs/>
          <w:b/>
        </w:rPr>
        <w:t xml:space="preserve">Saastech Temizlikyolda A.S.</w:t>
      </w:r>
      <w:r>
        <w:t xml:space="preserve"> </w:t>
      </w:r>
      <w:r>
        <w:t xml:space="preserve">("Company", "we", "us", or "our")</w:t>
      </w:r>
    </w:p>
    <w:p>
      <w:pPr>
        <w:pStyle w:val="BodyText"/>
      </w:pPr>
      <w:r>
        <w:t xml:space="preserve">Address: Zumrutevler Mah. Akkayalar Sk. Fuaye Turkuaz A17 D2 Maltepe Istanbul</w:t>
      </w:r>
    </w:p>
    <w:p>
      <w:pPr>
        <w:pStyle w:val="BodyText"/>
      </w:pPr>
      <w:r>
        <w:t xml:space="preserve">Email:</w:t>
      </w:r>
      <w:r>
        <w:t xml:space="preserve"> </w:t>
      </w:r>
      <w:hyperlink r:id="rId20">
        <w:r>
          <w:rPr>
            <w:rStyle w:val="Hyperlink"/>
          </w:rPr>
          <w:t xml:space="preserve">admin@saastech.io</w:t>
        </w:r>
      </w:hyperlink>
    </w:p>
    <w:p>
      <w:pPr>
        <w:pStyle w:val="BodyText"/>
      </w:pPr>
      <w:r>
        <w:t xml:space="preserve">The Company is the Data Controller as defined under the General Data Protection Regulation (GDPR) for the processing of your personal data under this Privacy Policy.</w:t>
      </w:r>
    </w:p>
    <w:bookmarkEnd w:id="21"/>
    <w:bookmarkStart w:id="25" w:name="personal-data-we-collect"/>
    <w:p>
      <w:pPr>
        <w:pStyle w:val="Heading3"/>
      </w:pPr>
      <w:r>
        <w:t xml:space="preserve">1. PERSONAL DATA WE COLLECT</w:t>
      </w:r>
    </w:p>
    <w:bookmarkStart w:id="22" w:name="information-you-provide"/>
    <w:p>
      <w:pPr>
        <w:pStyle w:val="Heading4"/>
      </w:pPr>
      <w:r>
        <w:t xml:space="preserve">1.1 Information You Provide</w:t>
      </w:r>
    </w:p>
    <w:p>
      <w:pPr>
        <w:pStyle w:val="FirstParagraph"/>
      </w:pPr>
      <w:r>
        <w:t xml:space="preserve">When you register for our services, we collect: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Personal Information:</w:t>
      </w:r>
      <w:r>
        <w:t xml:space="preserve"> </w:t>
      </w:r>
      <w:r>
        <w:t xml:space="preserve">Name, email address, phone number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Company Information:</w:t>
      </w:r>
      <w:r>
        <w:t xml:space="preserve"> </w:t>
      </w:r>
      <w:r>
        <w:t xml:space="preserve">Company name, business type, address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Branding Assets:</w:t>
      </w:r>
      <w:r>
        <w:t xml:space="preserve"> </w:t>
      </w:r>
      <w:r>
        <w:t xml:space="preserve">Logo and brand colors for custom applications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Payment Information:</w:t>
      </w:r>
      <w:r>
        <w:t xml:space="preserve"> </w:t>
      </w:r>
      <w:r>
        <w:t xml:space="preserve">Billing details processed through secure payment providers</w:t>
      </w:r>
    </w:p>
    <w:bookmarkEnd w:id="22"/>
    <w:bookmarkStart w:id="23" w:name="information-collected-through-usage"/>
    <w:p>
      <w:pPr>
        <w:pStyle w:val="Heading4"/>
      </w:pPr>
      <w:r>
        <w:t xml:space="preserve">1.2 Information Collected Through Usage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Customer Data:</w:t>
      </w:r>
      <w:r>
        <w:t xml:space="preserve"> </w:t>
      </w:r>
      <w:r>
        <w:t xml:space="preserve">Information about your customers that you input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Employee/Staff Data:</w:t>
      </w:r>
      <w:r>
        <w:t xml:space="preserve"> </w:t>
      </w:r>
      <w:r>
        <w:t xml:space="preserve">Staff schedules and assignment data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Transaction Data:</w:t>
      </w:r>
      <w:r>
        <w:t xml:space="preserve"> </w:t>
      </w:r>
      <w:r>
        <w:t xml:space="preserve">Orders, appointments, invoices, and payments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Communication Data:</w:t>
      </w:r>
      <w:r>
        <w:t xml:space="preserve"> </w:t>
      </w:r>
      <w:r>
        <w:t xml:space="preserve">Messages and support communications</w:t>
      </w:r>
    </w:p>
    <w:bookmarkEnd w:id="23"/>
    <w:bookmarkStart w:id="24" w:name="automatically-collected-information"/>
    <w:p>
      <w:pPr>
        <w:pStyle w:val="Heading4"/>
      </w:pPr>
      <w:r>
        <w:t xml:space="preserve">1.3 Automatically Collected Information</w:t>
      </w:r>
    </w:p>
    <w:p>
      <w:pPr>
        <w:pStyle w:val="FirstParagraph"/>
      </w:pPr>
      <w:r>
        <w:t xml:space="preserve">When you visit our website, we automatically collect: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Device Information:</w:t>
      </w:r>
      <w:r>
        <w:t xml:space="preserve"> </w:t>
      </w:r>
      <w:r>
        <w:t xml:space="preserve">Device type, operating system, browser type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Log Data:</w:t>
      </w:r>
      <w:r>
        <w:t xml:space="preserve"> </w:t>
      </w:r>
      <w:r>
        <w:t xml:space="preserve">IP address, access times, pages viewed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Cookies:</w:t>
      </w:r>
      <w:r>
        <w:t xml:space="preserve"> </w:t>
      </w:r>
      <w:r>
        <w:t xml:space="preserve">Small files stored on your device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Location Data:</w:t>
      </w:r>
      <w:r>
        <w:t xml:space="preserve"> </w:t>
      </w:r>
      <w:r>
        <w:t xml:space="preserve">General location based on IP address</w:t>
      </w:r>
    </w:p>
    <w:bookmarkEnd w:id="24"/>
    <w:bookmarkEnd w:id="25"/>
    <w:bookmarkStart w:id="26" w:name="purposes-of-data-processing"/>
    <w:p>
      <w:pPr>
        <w:pStyle w:val="Heading3"/>
      </w:pPr>
      <w:r>
        <w:t xml:space="preserve">2. PURPOSES OF DATA PROCESSING</w:t>
      </w:r>
    </w:p>
    <w:p>
      <w:pPr>
        <w:pStyle w:val="FirstParagraph"/>
      </w:pPr>
      <w:r>
        <w:t xml:space="preserve">We process your data to:</w:t>
      </w:r>
    </w:p>
    <w:p>
      <w:pPr>
        <w:numPr>
          <w:ilvl w:val="0"/>
          <w:numId w:val="1004"/>
        </w:numPr>
        <w:pStyle w:val="Compact"/>
      </w:pPr>
      <w:r>
        <w:t xml:space="preserve">Provide and manage our services</w:t>
      </w:r>
    </w:p>
    <w:p>
      <w:pPr>
        <w:numPr>
          <w:ilvl w:val="0"/>
          <w:numId w:val="1004"/>
        </w:numPr>
        <w:pStyle w:val="Compact"/>
      </w:pPr>
      <w:r>
        <w:t xml:space="preserve">Create and maintain your account and custom applications</w:t>
      </w:r>
    </w:p>
    <w:p>
      <w:pPr>
        <w:numPr>
          <w:ilvl w:val="0"/>
          <w:numId w:val="1004"/>
        </w:numPr>
        <w:pStyle w:val="Compact"/>
      </w:pPr>
      <w:r>
        <w:t xml:space="preserve">Process scheduling, appointments, and payments</w:t>
      </w:r>
    </w:p>
    <w:p>
      <w:pPr>
        <w:numPr>
          <w:ilvl w:val="0"/>
          <w:numId w:val="1004"/>
        </w:numPr>
        <w:pStyle w:val="Compact"/>
      </w:pPr>
      <w:r>
        <w:t xml:space="preserve">Send service-related notifications</w:t>
      </w:r>
    </w:p>
    <w:p>
      <w:pPr>
        <w:numPr>
          <w:ilvl w:val="0"/>
          <w:numId w:val="1004"/>
        </w:numPr>
        <w:pStyle w:val="Compact"/>
      </w:pPr>
      <w:r>
        <w:t xml:space="preserve">Provide customer support</w:t>
      </w:r>
    </w:p>
    <w:p>
      <w:pPr>
        <w:numPr>
          <w:ilvl w:val="0"/>
          <w:numId w:val="1004"/>
        </w:numPr>
        <w:pStyle w:val="Compact"/>
      </w:pPr>
      <w:r>
        <w:t xml:space="preserve">Analyze usage patterns to improve our services</w:t>
      </w:r>
    </w:p>
    <w:p>
      <w:pPr>
        <w:numPr>
          <w:ilvl w:val="0"/>
          <w:numId w:val="1004"/>
        </w:numPr>
        <w:pStyle w:val="Compact"/>
      </w:pPr>
      <w:r>
        <w:t xml:space="preserve">Protect against fraud, abuse, and security threats</w:t>
      </w:r>
    </w:p>
    <w:p>
      <w:pPr>
        <w:numPr>
          <w:ilvl w:val="0"/>
          <w:numId w:val="1004"/>
        </w:numPr>
        <w:pStyle w:val="Compact"/>
      </w:pPr>
      <w:r>
        <w:t xml:space="preserve">Comply with legal obligations</w:t>
      </w:r>
    </w:p>
    <w:bookmarkEnd w:id="26"/>
    <w:bookmarkStart w:id="27" w:name="lawfulness-of-processing"/>
    <w:p>
      <w:pPr>
        <w:pStyle w:val="Heading3"/>
      </w:pPr>
      <w:r>
        <w:t xml:space="preserve">3. LAWFULNESS OF PROCESSING</w:t>
      </w:r>
    </w:p>
    <w:p>
      <w:pPr>
        <w:pStyle w:val="FirstParagraph"/>
      </w:pPr>
      <w:r>
        <w:t xml:space="preserve">We process your personal data based on:</w:t>
      </w:r>
    </w:p>
    <w:p>
      <w:pPr>
        <w:numPr>
          <w:ilvl w:val="0"/>
          <w:numId w:val="1005"/>
        </w:numPr>
        <w:pStyle w:val="Compact"/>
      </w:pPr>
      <w:r>
        <w:t xml:space="preserve">Performance of a contract with you</w:t>
      </w:r>
    </w:p>
    <w:p>
      <w:pPr>
        <w:numPr>
          <w:ilvl w:val="0"/>
          <w:numId w:val="1005"/>
        </w:numPr>
        <w:pStyle w:val="Compact"/>
      </w:pPr>
      <w:r>
        <w:t xml:space="preserve">Compliance with legal obligations</w:t>
      </w:r>
    </w:p>
    <w:p>
      <w:pPr>
        <w:numPr>
          <w:ilvl w:val="0"/>
          <w:numId w:val="1005"/>
        </w:numPr>
        <w:pStyle w:val="Compact"/>
      </w:pPr>
      <w:r>
        <w:t xml:space="preserve">Legitimate business interests</w:t>
      </w:r>
    </w:p>
    <w:p>
      <w:pPr>
        <w:numPr>
          <w:ilvl w:val="0"/>
          <w:numId w:val="1005"/>
        </w:numPr>
        <w:pStyle w:val="Compact"/>
      </w:pPr>
      <w:r>
        <w:t xml:space="preserve">Your consent where required</w:t>
      </w:r>
    </w:p>
    <w:bookmarkEnd w:id="27"/>
    <w:bookmarkStart w:id="28" w:name="data-sharing"/>
    <w:p>
      <w:pPr>
        <w:pStyle w:val="Heading3"/>
      </w:pPr>
      <w:r>
        <w:t xml:space="preserve">4. DATA SHARING</w:t>
      </w:r>
    </w:p>
    <w:p>
      <w:pPr>
        <w:pStyle w:val="FirstParagraph"/>
      </w:pPr>
      <w:r>
        <w:rPr>
          <w:bCs/>
          <w:b/>
        </w:rPr>
        <w:t xml:space="preserve">We do not sell your personal information.</w:t>
      </w:r>
    </w:p>
    <w:p>
      <w:pPr>
        <w:pStyle w:val="BodyText"/>
      </w:pPr>
      <w:r>
        <w:t xml:space="preserve">We may share data with trusted service providers who assist us with:</w:t>
      </w:r>
    </w:p>
    <w:p>
      <w:pPr>
        <w:numPr>
          <w:ilvl w:val="0"/>
          <w:numId w:val="1006"/>
        </w:numPr>
        <w:pStyle w:val="Compact"/>
      </w:pPr>
      <w:r>
        <w:t xml:space="preserve">Cloud hosting and infrastructure</w:t>
      </w:r>
    </w:p>
    <w:p>
      <w:pPr>
        <w:numPr>
          <w:ilvl w:val="0"/>
          <w:numId w:val="1006"/>
        </w:numPr>
        <w:pStyle w:val="Compact"/>
      </w:pPr>
      <w:r>
        <w:t xml:space="preserve">Payment processing</w:t>
      </w:r>
    </w:p>
    <w:p>
      <w:pPr>
        <w:numPr>
          <w:ilvl w:val="0"/>
          <w:numId w:val="1006"/>
        </w:numPr>
        <w:pStyle w:val="Compact"/>
      </w:pPr>
      <w:r>
        <w:t xml:space="preserve">Analytics and monitoring</w:t>
      </w:r>
    </w:p>
    <w:p>
      <w:pPr>
        <w:numPr>
          <w:ilvl w:val="0"/>
          <w:numId w:val="1006"/>
        </w:numPr>
        <w:pStyle w:val="Compact"/>
      </w:pPr>
      <w:r>
        <w:t xml:space="preserve">Communication services</w:t>
      </w:r>
    </w:p>
    <w:p>
      <w:pPr>
        <w:pStyle w:val="FirstParagraph"/>
      </w:pPr>
      <w:r>
        <w:t xml:space="preserve">All service providers are bound by confidentiality agreements and data processing agreements.</w:t>
      </w:r>
    </w:p>
    <w:bookmarkEnd w:id="28"/>
    <w:bookmarkStart w:id="30" w:name="cookies-and-tracking"/>
    <w:p>
      <w:pPr>
        <w:pStyle w:val="Heading3"/>
      </w:pPr>
      <w:r>
        <w:t xml:space="preserve">5. COOKIES AND TRACKING</w:t>
      </w:r>
    </w:p>
    <w:p>
      <w:pPr>
        <w:pStyle w:val="FirstParagraph"/>
      </w:pPr>
      <w:r>
        <w:rPr>
          <w:bCs/>
          <w:b/>
        </w:rPr>
        <w:t xml:space="preserve">Session Cookies:</w:t>
      </w:r>
      <w:r>
        <w:t xml:space="preserve"> </w:t>
      </w:r>
      <w:r>
        <w:t xml:space="preserve">Stored only during your visit, deleted when you close your browser. Used for authentication and site functionality.</w:t>
      </w:r>
    </w:p>
    <w:p>
      <w:pPr>
        <w:pStyle w:val="BodyText"/>
      </w:pPr>
      <w:r>
        <w:rPr>
          <w:bCs/>
          <w:b/>
        </w:rPr>
        <w:t xml:space="preserve">Persistent Cookies:</w:t>
      </w:r>
      <w:r>
        <w:t xml:space="preserve"> </w:t>
      </w:r>
      <w:r>
        <w:t xml:space="preserve">Remain on your device to remember preferences and recognize returning visitors.</w:t>
      </w:r>
    </w:p>
    <w:p>
      <w:pPr>
        <w:pStyle w:val="BodyText"/>
      </w:pPr>
      <w:r>
        <w:t xml:space="preserve">You can manage cookie preferences through your browser settings. Visit</w:t>
      </w:r>
      <w:r>
        <w:t xml:space="preserve"> </w:t>
      </w:r>
      <w:hyperlink r:id="rId29">
        <w:r>
          <w:rPr>
            <w:rStyle w:val="Hyperlink"/>
          </w:rPr>
          <w:t xml:space="preserve">www.allaboutcookies.org</w:t>
        </w:r>
      </w:hyperlink>
      <w:r>
        <w:t xml:space="preserve"> </w:t>
      </w:r>
      <w:r>
        <w:t xml:space="preserve">for more information.</w:t>
      </w:r>
    </w:p>
    <w:bookmarkEnd w:id="30"/>
    <w:bookmarkStart w:id="31" w:name="your-rights"/>
    <w:p>
      <w:pPr>
        <w:pStyle w:val="Heading3"/>
      </w:pPr>
      <w:r>
        <w:t xml:space="preserve">6. YOUR RIGHTS</w:t>
      </w:r>
    </w:p>
    <w:p>
      <w:pPr>
        <w:pStyle w:val="FirstParagraph"/>
      </w:pPr>
      <w:r>
        <w:t xml:space="preserve">Under applicable data protection laws, you have the right to: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a) Access:</w:t>
      </w:r>
      <w:r>
        <w:t xml:space="preserve"> </w:t>
      </w:r>
      <w:r>
        <w:t xml:space="preserve">Obtain information about the data we hold about you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b) Rectification:</w:t>
      </w:r>
      <w:r>
        <w:t xml:space="preserve"> </w:t>
      </w:r>
      <w:r>
        <w:t xml:space="preserve">Request correction of inaccurate data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c) Erasure:</w:t>
      </w:r>
      <w:r>
        <w:t xml:space="preserve"> </w:t>
      </w:r>
      <w:r>
        <w:t xml:space="preserve">Request deletion of your data (subject to legal retention requirements)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d) Data Portability:</w:t>
      </w:r>
      <w:r>
        <w:t xml:space="preserve"> </w:t>
      </w:r>
      <w:r>
        <w:t xml:space="preserve">Receive your data in a structured, machine-readable format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e) Object:</w:t>
      </w:r>
      <w:r>
        <w:t xml:space="preserve"> </w:t>
      </w:r>
      <w:r>
        <w:t xml:space="preserve">Object to processing based on legitimate interests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f) Withdraw Consent:</w:t>
      </w:r>
      <w:r>
        <w:t xml:space="preserve"> </w:t>
      </w:r>
      <w:r>
        <w:t xml:space="preserve">Withdraw consent at any time where processing is based on consent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g) Complaint:</w:t>
      </w:r>
      <w:r>
        <w:t xml:space="preserve"> </w:t>
      </w:r>
      <w:r>
        <w:t xml:space="preserve">Lodge a complaint with a supervisory authority</w:t>
      </w:r>
    </w:p>
    <w:p>
      <w:pPr>
        <w:pStyle w:val="FirstParagraph"/>
      </w:pPr>
      <w:r>
        <w:t xml:space="preserve">To exercise your rights, contact us at</w:t>
      </w:r>
      <w:r>
        <w:t xml:space="preserve"> </w:t>
      </w:r>
      <w:hyperlink r:id="rId20">
        <w:r>
          <w:rPr>
            <w:rStyle w:val="Hyperlink"/>
          </w:rPr>
          <w:t xml:space="preserve">admin@saastech.io</w:t>
        </w:r>
      </w:hyperlink>
    </w:p>
    <w:bookmarkEnd w:id="31"/>
    <w:bookmarkStart w:id="32" w:name="data-retention"/>
    <w:p>
      <w:pPr>
        <w:pStyle w:val="Heading3"/>
      </w:pPr>
      <w:r>
        <w:t xml:space="preserve">7. DATA RETENTION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Active Accounts:</w:t>
      </w:r>
      <w:r>
        <w:t xml:space="preserve"> </w:t>
      </w:r>
      <w:r>
        <w:t xml:space="preserve">Data retained while your account is active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After Termination:</w:t>
      </w:r>
      <w:r>
        <w:t xml:space="preserve"> </w:t>
      </w:r>
      <w:r>
        <w:t xml:space="preserve">Data deleted within 30 days, backups within 6 months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Legal Requirements:</w:t>
      </w:r>
      <w:r>
        <w:t xml:space="preserve"> </w:t>
      </w:r>
      <w:r>
        <w:t xml:space="preserve">Some data retained as required by law</w:t>
      </w:r>
    </w:p>
    <w:bookmarkEnd w:id="32"/>
    <w:bookmarkStart w:id="33" w:name="data-security"/>
    <w:p>
      <w:pPr>
        <w:pStyle w:val="Heading3"/>
      </w:pPr>
      <w:r>
        <w:t xml:space="preserve">8. DATA SECURITY</w:t>
      </w:r>
    </w:p>
    <w:p>
      <w:pPr>
        <w:pStyle w:val="FirstParagraph"/>
      </w:pPr>
      <w:r>
        <w:t xml:space="preserve">We implement appropriate technical and organizational measures:</w:t>
      </w:r>
    </w:p>
    <w:p>
      <w:pPr>
        <w:numPr>
          <w:ilvl w:val="0"/>
          <w:numId w:val="1009"/>
        </w:numPr>
        <w:pStyle w:val="Compact"/>
      </w:pPr>
      <w:r>
        <w:t xml:space="preserve">Encryption of data in transit and at rest</w:t>
      </w:r>
    </w:p>
    <w:p>
      <w:pPr>
        <w:numPr>
          <w:ilvl w:val="0"/>
          <w:numId w:val="1009"/>
        </w:numPr>
        <w:pStyle w:val="Compact"/>
      </w:pPr>
      <w:r>
        <w:t xml:space="preserve">Access controls and authentication</w:t>
      </w:r>
    </w:p>
    <w:p>
      <w:pPr>
        <w:numPr>
          <w:ilvl w:val="0"/>
          <w:numId w:val="1009"/>
        </w:numPr>
        <w:pStyle w:val="Compact"/>
      </w:pPr>
      <w:r>
        <w:t xml:space="preserve">Regular backups</w:t>
      </w:r>
    </w:p>
    <w:p>
      <w:pPr>
        <w:numPr>
          <w:ilvl w:val="0"/>
          <w:numId w:val="1009"/>
        </w:numPr>
        <w:pStyle w:val="Compact"/>
      </w:pPr>
      <w:r>
        <w:t xml:space="preserve">Security monitoring</w:t>
      </w:r>
    </w:p>
    <w:p>
      <w:pPr>
        <w:numPr>
          <w:ilvl w:val="0"/>
          <w:numId w:val="1009"/>
        </w:numPr>
        <w:pStyle w:val="Compact"/>
      </w:pPr>
      <w:r>
        <w:t xml:space="preserve">Confidentiality agreements with staff and providers</w:t>
      </w:r>
    </w:p>
    <w:bookmarkEnd w:id="33"/>
    <w:bookmarkStart w:id="34" w:name="international-transfers"/>
    <w:p>
      <w:pPr>
        <w:pStyle w:val="Heading3"/>
      </w:pPr>
      <w:r>
        <w:t xml:space="preserve">9. INTERNATIONAL TRANSFERS</w:t>
      </w:r>
    </w:p>
    <w:p>
      <w:pPr>
        <w:pStyle w:val="FirstParagraph"/>
      </w:pPr>
      <w:r>
        <w:t xml:space="preserve">Your data may be processed in countries outside your residence. We ensure appropriate safeguards through Standard Contractual Clauses and Data Processing Agreements.</w:t>
      </w:r>
    </w:p>
    <w:bookmarkEnd w:id="34"/>
    <w:bookmarkStart w:id="35" w:name="do-not-track"/>
    <w:p>
      <w:pPr>
        <w:pStyle w:val="Heading3"/>
      </w:pPr>
      <w:r>
        <w:t xml:space="preserve">10. DO NOT TRACK</w:t>
      </w:r>
    </w:p>
    <w:p>
      <w:pPr>
        <w:pStyle w:val="FirstParagraph"/>
      </w:pPr>
      <w:r>
        <w:t xml:space="preserve">We do not currently respond to "Do Not Track" browser signals.</w:t>
      </w:r>
    </w:p>
    <w:p>
      <w:r>
        <w:pict>
          <v:rect style="width:0;height:1.5pt" o:hralign="center" o:hrstd="t" o:hr="t"/>
        </w:pict>
      </w:r>
    </w:p>
    <w:bookmarkEnd w:id="35"/>
    <w:bookmarkEnd w:id="36"/>
    <w:bookmarkStart w:id="40" w:name="b.-mobile-app-privacy-policy"/>
    <w:p>
      <w:pPr>
        <w:pStyle w:val="Heading2"/>
      </w:pPr>
      <w:r>
        <w:t xml:space="preserve">B. MOBILE APP PRIVACY POLICY</w:t>
      </w:r>
    </w:p>
    <w:p>
      <w:pPr>
        <w:pStyle w:val="FirstParagraph"/>
      </w:pPr>
      <w:r>
        <w:t xml:space="preserve">This section describes how personal information is collected when you use our mobile applications.</w:t>
      </w:r>
    </w:p>
    <w:bookmarkStart w:id="37" w:name="data-collected-through-apps"/>
    <w:p>
      <w:pPr>
        <w:pStyle w:val="Heading3"/>
      </w:pPr>
      <w:r>
        <w:t xml:space="preserve">1. DATA COLLECTED THROUGH APPS</w:t>
      </w:r>
    </w:p>
    <w:p>
      <w:pPr>
        <w:pStyle w:val="FirstParagraph"/>
      </w:pPr>
      <w:r>
        <w:t xml:space="preserve">When you use our apps, we collect: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Account Information:</w:t>
      </w:r>
      <w:r>
        <w:t xml:space="preserve"> </w:t>
      </w:r>
      <w:r>
        <w:t xml:space="preserve">Email, password, profile data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Location Data:</w:t>
      </w:r>
      <w:r>
        <w:t xml:space="preserve"> </w:t>
      </w:r>
      <w:r>
        <w:t xml:space="preserve">GPS location when permitted for routing and service delivery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Device Information:</w:t>
      </w:r>
      <w:r>
        <w:t xml:space="preserve"> </w:t>
      </w:r>
      <w:r>
        <w:t xml:space="preserve">Device type, operating system, unique identifiers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Usage Data:</w:t>
      </w:r>
      <w:r>
        <w:t xml:space="preserve"> </w:t>
      </w:r>
      <w:r>
        <w:t xml:space="preserve">How you interact with the app</w:t>
      </w:r>
    </w:p>
    <w:bookmarkEnd w:id="37"/>
    <w:bookmarkStart w:id="38" w:name="app-permissions"/>
    <w:p>
      <w:pPr>
        <w:pStyle w:val="Heading3"/>
      </w:pPr>
      <w:r>
        <w:t xml:space="preserve">2. APP PERMISSIONS</w:t>
      </w:r>
    </w:p>
    <w:p>
      <w:pPr>
        <w:pStyle w:val="FirstParagraph"/>
      </w:pPr>
      <w:r>
        <w:t xml:space="preserve">Our apps may request the following permissions: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Location:</w:t>
      </w:r>
      <w:r>
        <w:t xml:space="preserve"> </w:t>
      </w:r>
      <w:r>
        <w:t xml:space="preserve">To provide location-based services and route optimization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Camera:</w:t>
      </w:r>
      <w:r>
        <w:t xml:space="preserve"> </w:t>
      </w:r>
      <w:r>
        <w:t xml:space="preserve">To upload profile pictures and documents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Photos:</w:t>
      </w:r>
      <w:r>
        <w:t xml:space="preserve"> </w:t>
      </w:r>
      <w:r>
        <w:t xml:space="preserve">To access images for uploads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Notifications:</w:t>
      </w:r>
      <w:r>
        <w:t xml:space="preserve"> </w:t>
      </w:r>
      <w:r>
        <w:t xml:space="preserve">To send service updates and alerts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Calendar:</w:t>
      </w:r>
      <w:r>
        <w:t xml:space="preserve"> </w:t>
      </w:r>
      <w:r>
        <w:t xml:space="preserve">To sync appointments and schedules</w:t>
      </w:r>
    </w:p>
    <w:p>
      <w:pPr>
        <w:pStyle w:val="FirstParagraph"/>
      </w:pPr>
      <w:r>
        <w:t xml:space="preserve">You can manage these permissions through your device settings.</w:t>
      </w:r>
    </w:p>
    <w:bookmarkEnd w:id="38"/>
    <w:bookmarkStart w:id="39" w:name="push-notifications"/>
    <w:p>
      <w:pPr>
        <w:pStyle w:val="Heading3"/>
      </w:pPr>
      <w:r>
        <w:t xml:space="preserve">3. PUSH NOTIFICATIONS</w:t>
      </w:r>
    </w:p>
    <w:p>
      <w:pPr>
        <w:pStyle w:val="FirstParagraph"/>
      </w:pPr>
      <w:r>
        <w:t xml:space="preserve">If enabled, you will receive notifications about:</w:t>
      </w:r>
    </w:p>
    <w:p>
      <w:pPr>
        <w:numPr>
          <w:ilvl w:val="0"/>
          <w:numId w:val="1012"/>
        </w:numPr>
        <w:pStyle w:val="Compact"/>
      </w:pPr>
      <w:r>
        <w:t xml:space="preserve">Service updates and confirmations</w:t>
      </w:r>
    </w:p>
    <w:p>
      <w:pPr>
        <w:numPr>
          <w:ilvl w:val="0"/>
          <w:numId w:val="1012"/>
        </w:numPr>
        <w:pStyle w:val="Compact"/>
      </w:pPr>
      <w:r>
        <w:t xml:space="preserve">New messages</w:t>
      </w:r>
    </w:p>
    <w:p>
      <w:pPr>
        <w:numPr>
          <w:ilvl w:val="0"/>
          <w:numId w:val="1012"/>
        </w:numPr>
        <w:pStyle w:val="Compact"/>
      </w:pPr>
      <w:r>
        <w:t xml:space="preserve">Important account information</w:t>
      </w:r>
    </w:p>
    <w:p>
      <w:pPr>
        <w:pStyle w:val="FirstParagraph"/>
      </w:pPr>
      <w:r>
        <w:t xml:space="preserve">You can disable push notifications in your device settings.</w:t>
      </w:r>
    </w:p>
    <w:p>
      <w:r>
        <w:pict>
          <v:rect style="width:0;height:1.5pt" o:hralign="center" o:hrstd="t" o:hr="t"/>
        </w:pict>
      </w:r>
    </w:p>
    <w:bookmarkEnd w:id="39"/>
    <w:bookmarkEnd w:id="40"/>
    <w:bookmarkStart w:id="41" w:name="c.-changes-to-this-policy"/>
    <w:p>
      <w:pPr>
        <w:pStyle w:val="Heading2"/>
      </w:pPr>
      <w:r>
        <w:t xml:space="preserve">C. CHANGES TO THIS POLICY</w:t>
      </w:r>
    </w:p>
    <w:p>
      <w:pPr>
        <w:pStyle w:val="FirstParagraph"/>
      </w:pPr>
      <w:r>
        <w:t xml:space="preserve">We may update this Privacy Policy periodically. We will notify you of material changes via email or through our services.</w:t>
      </w:r>
    </w:p>
    <w:p>
      <w:r>
        <w:pict>
          <v:rect style="width:0;height:1.5pt" o:hralign="center" o:hrstd="t" o:hr="t"/>
        </w:pict>
      </w:r>
    </w:p>
    <w:bookmarkEnd w:id="41"/>
    <w:bookmarkStart w:id="42" w:name="d.-contact-us"/>
    <w:p>
      <w:pPr>
        <w:pStyle w:val="Heading2"/>
      </w:pPr>
      <w:r>
        <w:t xml:space="preserve">D. CONTACT US</w:t>
      </w:r>
    </w:p>
    <w:p>
      <w:pPr>
        <w:pStyle w:val="FirstParagraph"/>
      </w:pPr>
      <w:r>
        <w:t xml:space="preserve">For questions about this Privacy Policy or to exercise your data rights:</w:t>
      </w:r>
    </w:p>
    <w:p>
      <w:pPr>
        <w:pStyle w:val="BodyText"/>
      </w:pPr>
      <w:r>
        <w:rPr>
          <w:bCs/>
          <w:b/>
        </w:rPr>
        <w:t xml:space="preserve">Saastech Temizlikyolda A.S.</w:t>
      </w:r>
    </w:p>
    <w:p>
      <w:pPr>
        <w:pStyle w:val="BodyText"/>
      </w:pPr>
      <w:r>
        <w:t xml:space="preserve">Email:</w:t>
      </w:r>
      <w:r>
        <w:t xml:space="preserve"> </w:t>
      </w:r>
      <w:hyperlink r:id="rId20">
        <w:r>
          <w:rPr>
            <w:rStyle w:val="Hyperlink"/>
          </w:rPr>
          <w:t xml:space="preserve">admin@saastech.io</w:t>
        </w:r>
      </w:hyperlink>
    </w:p>
    <w:p>
      <w:pPr>
        <w:pStyle w:val="BodyText"/>
      </w:pPr>
      <w:r>
        <w:t xml:space="preserve">Address: Zumrutevler Mah. Akkayalar Sk. Fuaye Turkuaz A17 D2 Maltepe Istanbul</w:t>
      </w:r>
    </w:p>
    <w:bookmarkEnd w:id="42"/>
    <w:bookmarkEnd w:id="4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://www.allaboutcookies.org" TargetMode="External" /><Relationship Type="http://schemas.openxmlformats.org/officeDocument/2006/relationships/hyperlink" Id="rId20" Target="mailto:admin@saastech.io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://www.allaboutcookies.org" TargetMode="External" /><Relationship Type="http://schemas.openxmlformats.org/officeDocument/2006/relationships/hyperlink" Id="rId20" Target="mailto:admin@saastech.io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 Policy - Saastech.io</dc:title>
  <dc:creator/>
  <dc:language>en</dc:language>
  <cp:keywords/>
  <dcterms:created xsi:type="dcterms:W3CDTF">2026-01-25T15:40:14Z</dcterms:created>
  <dcterms:modified xsi:type="dcterms:W3CDTF">2026-01-25T15:40:14Z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